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213D" w14:textId="77777777" w:rsidR="00561511" w:rsidRDefault="00561511" w:rsidP="00561511">
      <w:pPr>
        <w:shd w:val="clear" w:color="auto" w:fill="FFFFFF"/>
        <w:spacing w:after="216" w:line="405" w:lineRule="atLeast"/>
        <w:jc w:val="center"/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noProof/>
          <w:color w:val="343E47"/>
          <w:sz w:val="26"/>
          <w:szCs w:val="26"/>
          <w:lang w:val="en-BE" w:eastAsia="en-BE"/>
        </w:rPr>
        <w:drawing>
          <wp:inline distT="0" distB="0" distL="0" distR="0" wp14:anchorId="15FB1A09" wp14:editId="2AC81C8C">
            <wp:extent cx="3188970" cy="1383030"/>
            <wp:effectExtent l="0" t="0" r="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US" w:eastAsia="en-BE"/>
        </w:rPr>
        <w:t xml:space="preserve">                  </w:t>
      </w: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 xml:space="preserve"> </w:t>
      </w:r>
      <w:r w:rsidRPr="00561511">
        <w:rPr>
          <w:rFonts w:ascii="Source Sans Pro" w:eastAsia="Times New Roman" w:hAnsi="Source Sans Pro" w:cs="Times New Roman"/>
          <w:b/>
          <w:bCs/>
          <w:noProof/>
          <w:color w:val="343E47"/>
          <w:sz w:val="26"/>
          <w:szCs w:val="26"/>
          <w:lang w:val="en-BE" w:eastAsia="en-BE"/>
        </w:rPr>
        <w:drawing>
          <wp:inline distT="0" distB="0" distL="0" distR="0" wp14:anchorId="5D227D9F" wp14:editId="5FBF1C31">
            <wp:extent cx="1905635" cy="1244600"/>
            <wp:effectExtent l="0" t="0" r="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99F7" w14:textId="77777777" w:rsidR="00561511" w:rsidRDefault="00561511" w:rsidP="00561511">
      <w:pPr>
        <w:shd w:val="clear" w:color="auto" w:fill="FFFFFF"/>
        <w:spacing w:after="216" w:line="405" w:lineRule="atLeast"/>
        <w:jc w:val="center"/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</w:pPr>
    </w:p>
    <w:p w14:paraId="4CCAD3A8" w14:textId="0ABE6250" w:rsidR="00561511" w:rsidRPr="00561511" w:rsidRDefault="00561511" w:rsidP="00561511">
      <w:pPr>
        <w:shd w:val="clear" w:color="auto" w:fill="FFFFFF"/>
        <w:spacing w:after="216" w:line="405" w:lineRule="atLeast"/>
        <w:jc w:val="center"/>
        <w:rPr>
          <w:rFonts w:ascii="Lora" w:eastAsia="Times New Roman" w:hAnsi="Lora" w:cs="Times New Roman"/>
          <w:b/>
          <w:bCs/>
          <w:color w:val="222222"/>
          <w:lang w:val="en-BE" w:eastAsia="en-BE"/>
        </w:rPr>
      </w:pPr>
      <w:r w:rsidRPr="00561511">
        <w:rPr>
          <w:rFonts w:ascii="Lora" w:eastAsia="Times New Roman" w:hAnsi="Lora" w:cs="Times New Roman"/>
          <w:b/>
          <w:bCs/>
          <w:color w:val="222222"/>
          <w:sz w:val="32"/>
          <w:szCs w:val="32"/>
          <w:lang w:val="en-BE" w:eastAsia="en-BE"/>
        </w:rPr>
        <w:t>Building the Future:</w:t>
      </w:r>
      <w:r w:rsidRPr="00561511">
        <w:rPr>
          <w:rFonts w:ascii="Lora" w:eastAsia="Times New Roman" w:hAnsi="Lora" w:cs="Times New Roman"/>
          <w:b/>
          <w:bCs/>
          <w:color w:val="222222"/>
          <w:sz w:val="32"/>
          <w:szCs w:val="32"/>
          <w:lang w:val="en-US" w:eastAsia="en-BE"/>
        </w:rPr>
        <w:t xml:space="preserve"> </w:t>
      </w:r>
      <w:r w:rsidRPr="00561511">
        <w:rPr>
          <w:rFonts w:ascii="Lora" w:eastAsia="Times New Roman" w:hAnsi="Lora" w:cs="Times New Roman"/>
          <w:b/>
          <w:bCs/>
          <w:color w:val="222222"/>
          <w:sz w:val="32"/>
          <w:szCs w:val="32"/>
          <w:lang w:val="en-BE" w:eastAsia="en-BE"/>
        </w:rPr>
        <w:t>Can clean technologies pave the way for zero-carbon construction?</w:t>
      </w:r>
    </w:p>
    <w:p w14:paraId="0FEA0FC4" w14:textId="149E0207" w:rsidR="00561511" w:rsidRPr="00561511" w:rsidRDefault="00561511" w:rsidP="00561511">
      <w:pPr>
        <w:shd w:val="clear" w:color="auto" w:fill="FFFFFF"/>
        <w:spacing w:after="216" w:line="405" w:lineRule="atLeast"/>
        <w:jc w:val="center"/>
        <w:rPr>
          <w:rFonts w:ascii="Lora" w:eastAsia="Times New Roman" w:hAnsi="Lora" w:cs="Times New Roman"/>
          <w:color w:val="222222"/>
          <w:sz w:val="32"/>
          <w:szCs w:val="32"/>
          <w:lang w:val="en-BE" w:eastAsia="en-BE"/>
        </w:rPr>
      </w:pPr>
      <w:r w:rsidRPr="00561511">
        <w:rPr>
          <w:rFonts w:ascii="Lora" w:eastAsia="Times New Roman" w:hAnsi="Lora" w:cs="Times New Roman"/>
          <w:b/>
          <w:bCs/>
          <w:color w:val="222222"/>
          <w:sz w:val="32"/>
          <w:szCs w:val="32"/>
          <w:lang w:val="en-BE" w:eastAsia="en-BE"/>
        </w:rPr>
        <w:t>September 6 from 16h00 to 18h00</w:t>
      </w:r>
    </w:p>
    <w:p w14:paraId="5BDEC8C1" w14:textId="56BD4ADC" w:rsidR="00561511" w:rsidRPr="00561511" w:rsidRDefault="00561511" w:rsidP="00561511">
      <w:pPr>
        <w:shd w:val="clear" w:color="auto" w:fill="FFFFFF"/>
        <w:spacing w:after="216" w:line="405" w:lineRule="atLeast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Program:</w:t>
      </w:r>
    </w:p>
    <w:p w14:paraId="0CC88AF4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16h00 Welcome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 – Sirpa Pietikäinen MEP, President GLOBE EU</w:t>
      </w:r>
    </w:p>
    <w:p w14:paraId="04876944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16h05 Opening remarks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 – Jules Besnainou, Director, Cleantech Group</w:t>
      </w:r>
    </w:p>
    <w:p w14:paraId="59DE1923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16h10 Keynote Address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 –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Fulvia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Raffelli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, Head of Unit, DG GROW H.1 (Construction)</w:t>
      </w:r>
    </w:p>
    <w:p w14:paraId="38773FD6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16h20 Expert introductions 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(5’ each):</w:t>
      </w:r>
    </w:p>
    <w:p w14:paraId="51D8D2B4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Jean-Christophe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Trassard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, Director, Marketing of Sustainable Innovation –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Ecocem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 (developing zero-carbon cement)</w:t>
      </w:r>
    </w:p>
    <w:p w14:paraId="061814B1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Myriam Tryjefaczka, Sustainability and Public Affairs Director EMEA – Tarkett (applying circularity to construction materials)</w:t>
      </w:r>
    </w:p>
    <w:p w14:paraId="64DE80D9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Johanna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Pirinen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, SVP Head of Sustainability, Wood Products Division – Stora Enso (advanced wood construction)</w:t>
      </w:r>
    </w:p>
    <w:p w14:paraId="4701E7AA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Hedwig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Heinsman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, Co-founder –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Aectual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 (Circular 3D-printed architectural finishes from waste materials)</w:t>
      </w:r>
    </w:p>
    <w:p w14:paraId="2F212EA3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Nicolas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Cruaud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, CEO – </w:t>
      </w:r>
      <w:proofErr w:type="spellStart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Neolithe</w:t>
      </w:r>
      <w:proofErr w:type="spellEnd"/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 xml:space="preserve"> (converting household waste into granulates for construction)</w:t>
      </w:r>
    </w:p>
    <w:p w14:paraId="270700CD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17h20 Discussion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:</w:t>
      </w:r>
    </w:p>
    <w:p w14:paraId="52B68D4A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What is the potential impact of clean technologies on the construction sector by 2030?</w:t>
      </w:r>
    </w:p>
    <w:p w14:paraId="40574166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What are key barriers to scale for these technologies?</w:t>
      </w:r>
    </w:p>
    <w:p w14:paraId="6E74C702" w14:textId="77777777" w:rsidR="00561511" w:rsidRPr="00561511" w:rsidRDefault="00561511" w:rsidP="0056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What regulatory framework would help accelerate their adoption in the EU?</w:t>
      </w:r>
    </w:p>
    <w:p w14:paraId="3714768B" w14:textId="0BA10D13" w:rsidR="003158E7" w:rsidRPr="00561511" w:rsidRDefault="00561511" w:rsidP="00F06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495"/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</w:pPr>
      <w:r w:rsidRPr="00561511">
        <w:rPr>
          <w:rFonts w:ascii="Source Sans Pro" w:eastAsia="Times New Roman" w:hAnsi="Source Sans Pro" w:cs="Times New Roman"/>
          <w:b/>
          <w:bCs/>
          <w:color w:val="343E47"/>
          <w:sz w:val="26"/>
          <w:szCs w:val="26"/>
          <w:lang w:val="en-BE" w:eastAsia="en-BE"/>
        </w:rPr>
        <w:t>17h50 Conclusion</w:t>
      </w:r>
      <w:r w:rsidRPr="00561511">
        <w:rPr>
          <w:rFonts w:ascii="Source Sans Pro" w:eastAsia="Times New Roman" w:hAnsi="Source Sans Pro" w:cs="Times New Roman"/>
          <w:color w:val="343E47"/>
          <w:sz w:val="26"/>
          <w:szCs w:val="26"/>
          <w:lang w:val="en-BE" w:eastAsia="en-BE"/>
        </w:rPr>
        <w:t> – Martin Hojsík MEP, Vice-President GLOBE EU</w:t>
      </w:r>
    </w:p>
    <w:sectPr w:rsidR="003158E7" w:rsidRPr="00561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B74"/>
    <w:multiLevelType w:val="multilevel"/>
    <w:tmpl w:val="C7CC6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116095"/>
    <w:multiLevelType w:val="multilevel"/>
    <w:tmpl w:val="0510A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8182285"/>
    <w:multiLevelType w:val="multilevel"/>
    <w:tmpl w:val="1C6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146675">
    <w:abstractNumId w:val="0"/>
  </w:num>
  <w:num w:numId="2" w16cid:durableId="434641281">
    <w:abstractNumId w:val="2"/>
  </w:num>
  <w:num w:numId="3" w16cid:durableId="34571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15"/>
    <w:rsid w:val="00561511"/>
    <w:rsid w:val="00701415"/>
    <w:rsid w:val="00DA7351"/>
    <w:rsid w:val="00E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2147A"/>
  <w15:chartTrackingRefBased/>
  <w15:docId w15:val="{BF5BC0F6-82BA-40D7-A708-0DB69DD7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511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customStyle="1" w:styleId="menu-item">
    <w:name w:val="menu-item"/>
    <w:basedOn w:val="Normal"/>
    <w:rsid w:val="005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561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61511"/>
    <w:rPr>
      <w:b/>
      <w:bCs/>
    </w:rPr>
  </w:style>
  <w:style w:type="character" w:customStyle="1" w:styleId="categories">
    <w:name w:val="categories"/>
    <w:basedOn w:val="DefaultParagraphFont"/>
    <w:rsid w:val="0056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4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2152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9614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Roland-Jan Meijer</dc:creator>
  <cp:keywords/>
  <dc:description/>
  <cp:lastModifiedBy>Roland-Jan Meijer</cp:lastModifiedBy>
  <cp:revision>2</cp:revision>
  <dcterms:created xsi:type="dcterms:W3CDTF">2022-09-01T10:43:00Z</dcterms:created>
  <dcterms:modified xsi:type="dcterms:W3CDTF">2022-09-05T16:01:00Z</dcterms:modified>
</cp:coreProperties>
</file>